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BE" w:rsidRPr="00171B99" w:rsidRDefault="001E61BE" w:rsidP="001E61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Общая методология научного творчества. Понятие проблемы в науке.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Особенности научного познания.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 xml:space="preserve">Метод научного познания. Его составляющие. 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Требования, предъявляемые к текстам научного стиля.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Композиция научного произведения. Своеобразие сюжета научного текста.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Многообразие жанров научного стиля. Особенности научной аннотации в сфере гражданского процессуального, гражданского и исполнительного права.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Виды рефератов. Их композиционное и языковое оформление.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Конспект. Принципы конспектирования устного и письменного текста.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Виды научных тезисов. Особенности тезисов‚ предназначенных для публикации.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Принципы рецензирования научного текста по гражданскому процессуальному, гражданскому и исполнительному праву.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Отзыв и его назначение.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 xml:space="preserve">Статья как жанр научной прозы. Роль элементов </w:t>
      </w:r>
      <w:proofErr w:type="spellStart"/>
      <w:r w:rsidRPr="00171B99">
        <w:rPr>
          <w:rFonts w:ascii="Times New Roman" w:hAnsi="Times New Roman" w:cs="Times New Roman"/>
          <w:sz w:val="28"/>
          <w:lang w:eastAsia="ru-RU"/>
        </w:rPr>
        <w:t>метатекста</w:t>
      </w:r>
      <w:proofErr w:type="spellEnd"/>
      <w:r w:rsidRPr="00171B99">
        <w:rPr>
          <w:rFonts w:ascii="Times New Roman" w:hAnsi="Times New Roman" w:cs="Times New Roman"/>
          <w:sz w:val="28"/>
          <w:lang w:eastAsia="ru-RU"/>
        </w:rPr>
        <w:t xml:space="preserve"> в статье.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Композиция диссертационной магистерской работы. Обязательные и факультативные части работы. Критерии оценки данной работы.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Магистерская диссертация. Требования, предъявляемые к введению.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Заключение диссертационной работы. Оформление титульного листа и приложений.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Методика написания основной части: выбор темы‚ поиск и отбор материала, составление плана работы.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Справочно-библиографический аппарат научного произведения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Принципы библиографического описания. Особенности описания монографий, периодических изданий, сборников и электронных публикаций.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Виды сносок‚ их оформление.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Способы цитирования, особенности включения цитат в виде прямой и косвенной речи.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Список литературы. Его назначение и требования к составлению.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Принципы редактирования работы. Увеличение и уменьшение объема.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Редактирование работы. Исправление логических ошибок. Проверка грамотности.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Устные научные выступления (защита диссертационных работ).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Плагиат. Российское законодательство об охране авторских и смежных прав.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>Саратовская научная школа гражданского процессуального права.</w:t>
      </w:r>
    </w:p>
    <w:p w:rsidR="001E61BE" w:rsidRPr="00171B99" w:rsidRDefault="001E61BE" w:rsidP="001E61B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171B99">
        <w:rPr>
          <w:rFonts w:ascii="Times New Roman" w:hAnsi="Times New Roman" w:cs="Times New Roman"/>
          <w:sz w:val="28"/>
          <w:lang w:eastAsia="ru-RU"/>
        </w:rPr>
        <w:t xml:space="preserve">Правоведы, занимающиеся разработкой важных научных проблем в области </w:t>
      </w:r>
      <w:proofErr w:type="spellStart"/>
      <w:r w:rsidRPr="00171B99">
        <w:rPr>
          <w:rFonts w:ascii="Times New Roman" w:hAnsi="Times New Roman" w:cs="Times New Roman"/>
          <w:sz w:val="28"/>
          <w:lang w:eastAsia="ru-RU"/>
        </w:rPr>
        <w:t>цивилистического</w:t>
      </w:r>
      <w:proofErr w:type="spellEnd"/>
      <w:r w:rsidRPr="00171B99">
        <w:rPr>
          <w:rFonts w:ascii="Times New Roman" w:hAnsi="Times New Roman" w:cs="Times New Roman"/>
          <w:sz w:val="28"/>
          <w:lang w:eastAsia="ru-RU"/>
        </w:rPr>
        <w:t xml:space="preserve"> права и процесса.</w:t>
      </w:r>
    </w:p>
    <w:p w:rsidR="00313611" w:rsidRDefault="00313611">
      <w:bookmarkStart w:id="0" w:name="_GoBack"/>
      <w:bookmarkEnd w:id="0"/>
    </w:p>
    <w:sectPr w:rsidR="0031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5B3"/>
    <w:multiLevelType w:val="hybridMultilevel"/>
    <w:tmpl w:val="4044D6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EF"/>
    <w:rsid w:val="001E61BE"/>
    <w:rsid w:val="00313611"/>
    <w:rsid w:val="008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7D051-4857-4F52-ABCA-37D966F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ФГБОУ СГЮА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2023-04-26T08:58:00Z</dcterms:created>
  <dcterms:modified xsi:type="dcterms:W3CDTF">2023-04-26T08:58:00Z</dcterms:modified>
</cp:coreProperties>
</file>